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E7F2" w14:textId="5C1829B9" w:rsidR="00DC4127" w:rsidRPr="004B0726" w:rsidRDefault="00DC4127" w:rsidP="004B0726">
      <w:pPr>
        <w:spacing w:before="86"/>
        <w:rPr>
          <w:b/>
          <w:bCs/>
          <w:color w:val="8496B0" w:themeColor="text2" w:themeTint="99"/>
          <w:sz w:val="32"/>
          <w:szCs w:val="32"/>
        </w:rPr>
      </w:pPr>
      <w:r w:rsidRPr="004B0726">
        <w:rPr>
          <w:b/>
          <w:bCs/>
          <w:noProof/>
          <w:color w:val="8496B0" w:themeColor="text2" w:themeTint="99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A418B09" wp14:editId="63D9BB0D">
            <wp:simplePos x="0" y="0"/>
            <wp:positionH relativeFrom="column">
              <wp:posOffset>3600450</wp:posOffset>
            </wp:positionH>
            <wp:positionV relativeFrom="paragraph">
              <wp:posOffset>2540</wp:posOffset>
            </wp:positionV>
            <wp:extent cx="2552700" cy="744538"/>
            <wp:effectExtent l="0" t="0" r="0" b="0"/>
            <wp:wrapSquare wrapText="bothSides"/>
            <wp:docPr id="8" name="Picture 8" descr="\\Tserver01\insurance$\Manager-Supervisor\Letterhead and logos\FCPID\Insurance%20color_horiz_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erver01\insurance$\Manager-Supervisor\Letterhead and logos\FCPID\Insurance%20color_horiz_2017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77157546"/>
    </w:p>
    <w:p w14:paraId="793921F4" w14:textId="2BBFD7D5" w:rsidR="00C21E4A" w:rsidRPr="004B0726" w:rsidRDefault="00C21E4A" w:rsidP="004B0726">
      <w:pPr>
        <w:spacing w:before="86"/>
        <w:rPr>
          <w:b/>
          <w:bCs/>
          <w:color w:val="8496B0" w:themeColor="text2" w:themeTint="99"/>
          <w:sz w:val="32"/>
          <w:szCs w:val="32"/>
        </w:rPr>
      </w:pPr>
      <w:r w:rsidRPr="00E01D4F">
        <w:rPr>
          <w:b/>
          <w:bCs/>
          <w:color w:val="8496B0" w:themeColor="text2" w:themeTint="99"/>
          <w:sz w:val="32"/>
          <w:szCs w:val="32"/>
        </w:rPr>
        <w:t>202</w:t>
      </w:r>
      <w:r w:rsidR="00285C60">
        <w:rPr>
          <w:b/>
          <w:bCs/>
          <w:color w:val="8496B0" w:themeColor="text2" w:themeTint="99"/>
          <w:sz w:val="32"/>
          <w:szCs w:val="32"/>
        </w:rPr>
        <w:t>4</w:t>
      </w:r>
      <w:r w:rsidRPr="004B0726">
        <w:rPr>
          <w:b/>
          <w:bCs/>
          <w:color w:val="8496B0" w:themeColor="text2" w:themeTint="99"/>
          <w:sz w:val="32"/>
          <w:szCs w:val="32"/>
        </w:rPr>
        <w:t xml:space="preserve"> Benefits Overview</w:t>
      </w:r>
    </w:p>
    <w:p w14:paraId="159E2316" w14:textId="77777777" w:rsidR="00C21E4A" w:rsidRPr="004B0726" w:rsidRDefault="00C21E4A" w:rsidP="004B0726">
      <w:pPr>
        <w:spacing w:before="86"/>
        <w:rPr>
          <w:b/>
          <w:bCs/>
          <w:color w:val="8496B0" w:themeColor="text2" w:themeTint="99"/>
          <w:sz w:val="32"/>
          <w:szCs w:val="32"/>
        </w:rPr>
      </w:pPr>
    </w:p>
    <w:p w14:paraId="5892C56D" w14:textId="6895C24A" w:rsidR="00DC4127" w:rsidRPr="004B0726" w:rsidRDefault="00646EAD" w:rsidP="004B0726">
      <w:pPr>
        <w:pStyle w:val="Heading1"/>
        <w:ind w:left="0"/>
        <w:rPr>
          <w:b/>
          <w:color w:val="000000" w:themeColor="text1"/>
          <w:sz w:val="20"/>
          <w:szCs w:val="20"/>
        </w:rPr>
      </w:pPr>
      <w:r w:rsidRPr="004B0726">
        <w:rPr>
          <w:b/>
          <w:color w:val="000000" w:themeColor="text1"/>
          <w:sz w:val="20"/>
          <w:szCs w:val="20"/>
        </w:rPr>
        <w:t>Eligibility</w:t>
      </w:r>
    </w:p>
    <w:p w14:paraId="16F6B9B0" w14:textId="55A9312D" w:rsidR="00C21E4A" w:rsidRPr="004B0726" w:rsidRDefault="00DC4127" w:rsidP="004B0726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left="0"/>
        <w:rPr>
          <w:b/>
          <w:color w:val="000000" w:themeColor="text1"/>
          <w:sz w:val="20"/>
          <w:szCs w:val="20"/>
        </w:rPr>
      </w:pPr>
      <w:r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AFC2B70" wp14:editId="47372174">
                <wp:extent cx="101600" cy="95250"/>
                <wp:effectExtent l="19050" t="19050" r="12700" b="38100"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5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DB965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width: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" fillcolor="#4472c4 [3204]" strokecolor="#1f3763 [1604]" strokeweight="1pt">
                <w10:anchorlock/>
              </v:shape>
            </w:pict>
          </mc:Fallback>
        </mc:AlternateContent>
      </w:r>
      <w:r w:rsidRPr="004B0726">
        <w:rPr>
          <w:b/>
          <w:color w:val="000000" w:themeColor="text1"/>
          <w:sz w:val="20"/>
          <w:szCs w:val="20"/>
        </w:rPr>
        <w:t>Full-Time</w:t>
      </w:r>
      <w:r w:rsidRPr="004B0726">
        <w:rPr>
          <w:b/>
          <w:color w:val="000000" w:themeColor="text1"/>
          <w:sz w:val="20"/>
          <w:szCs w:val="20"/>
        </w:rPr>
        <w:tab/>
      </w:r>
      <w:r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99C2990" wp14:editId="17EB5FF6">
                <wp:extent cx="88900" cy="101600"/>
                <wp:effectExtent l="0" t="0" r="25400" b="1270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55D2FA" id="Oval 4" o:spid="_x0000_s1026" style="width:7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" fillcolor="#00b050" strokecolor="#1f3763 [1604]" strokeweight="1pt">
                <v:stroke joinstyle="miter"/>
                <w10:anchorlock/>
              </v:oval>
            </w:pict>
          </mc:Fallback>
        </mc:AlternateContent>
      </w:r>
      <w:r w:rsidRPr="004B0726">
        <w:rPr>
          <w:b/>
          <w:color w:val="000000" w:themeColor="text1"/>
          <w:sz w:val="20"/>
          <w:szCs w:val="20"/>
        </w:rPr>
        <w:t>Part-Time</w:t>
      </w:r>
      <w:r w:rsidRPr="004B0726">
        <w:rPr>
          <w:b/>
          <w:color w:val="000000" w:themeColor="text1"/>
          <w:sz w:val="20"/>
          <w:szCs w:val="20"/>
        </w:rPr>
        <w:tab/>
      </w:r>
      <w:r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5B652E1" wp14:editId="3BCD14E4">
                <wp:extent cx="88900" cy="114300"/>
                <wp:effectExtent l="19050" t="19050" r="44450" b="19050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DA95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width: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" fillcolor="yellow" strokecolor="#1f3763 [1604]" strokeweight="1pt">
                <w10:anchorlock/>
              </v:shape>
            </w:pict>
          </mc:Fallback>
        </mc:AlternateContent>
      </w:r>
      <w:r w:rsidRPr="004B0726">
        <w:rPr>
          <w:b/>
          <w:color w:val="000000" w:themeColor="text1"/>
          <w:sz w:val="20"/>
          <w:szCs w:val="20"/>
        </w:rPr>
        <w:t>Seasonal</w:t>
      </w:r>
      <w:r w:rsidRPr="004B0726">
        <w:rPr>
          <w:b/>
          <w:color w:val="000000" w:themeColor="text1"/>
          <w:sz w:val="20"/>
          <w:szCs w:val="20"/>
        </w:rPr>
        <w:tab/>
      </w:r>
      <w:r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3272502" wp14:editId="45A75554">
                <wp:extent cx="101600" cy="101600"/>
                <wp:effectExtent l="0" t="0" r="12700" b="12700"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plus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5C15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" fillcolor="#7030a0" strokecolor="#1f3763 [1604]" strokeweight="1pt">
                <w10:anchorlock/>
              </v:shape>
            </w:pict>
          </mc:Fallback>
        </mc:AlternateContent>
      </w:r>
      <w:r w:rsidRPr="004B0726">
        <w:rPr>
          <w:b/>
          <w:color w:val="000000" w:themeColor="text1"/>
          <w:sz w:val="20"/>
          <w:szCs w:val="20"/>
        </w:rPr>
        <w:t>Casual</w:t>
      </w:r>
      <w:r w:rsidRPr="004B0726">
        <w:rPr>
          <w:b/>
          <w:color w:val="000000" w:themeColor="text1"/>
          <w:sz w:val="20"/>
          <w:szCs w:val="20"/>
        </w:rPr>
        <w:tab/>
      </w:r>
      <w:r w:rsidR="0000326B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BD7F685" wp14:editId="3F8163F0">
                <wp:extent cx="107950" cy="88900"/>
                <wp:effectExtent l="19050" t="19050" r="44450" b="25400"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1F66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7" o:spid="_x0000_s1026" type="#_x0000_t56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" fillcolor="#ffc000" strokecolor="#1f3763 [1604]" strokeweight="1pt">
                <w10:anchorlock/>
              </v:shape>
            </w:pict>
          </mc:Fallback>
        </mc:AlternateContent>
      </w:r>
      <w:r w:rsidRPr="004B0726">
        <w:rPr>
          <w:b/>
          <w:color w:val="000000" w:themeColor="text1"/>
          <w:sz w:val="20"/>
          <w:szCs w:val="20"/>
        </w:rPr>
        <w:t>LTE</w:t>
      </w:r>
    </w:p>
    <w:p w14:paraId="56D06C14" w14:textId="77777777" w:rsidR="00646EAD" w:rsidRPr="004B0726" w:rsidRDefault="00646EAD" w:rsidP="004B0726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left="0"/>
        <w:rPr>
          <w:b/>
          <w:color w:val="000000" w:themeColor="text1"/>
          <w:sz w:val="20"/>
          <w:szCs w:val="20"/>
        </w:rPr>
      </w:pPr>
    </w:p>
    <w:p w14:paraId="1FD8950A" w14:textId="6F3CBABC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8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 xml:space="preserve">Paid Time Off 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C0231C9" wp14:editId="1B3CBB5F">
                <wp:extent cx="107950" cy="88900"/>
                <wp:effectExtent l="19050" t="19050" r="25400" b="44450"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E3F5C" id="Flowchart: Decision 24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3ECECB4" wp14:editId="334169EB">
                <wp:extent cx="88900" cy="101600"/>
                <wp:effectExtent l="0" t="0" r="25400" b="12700"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8CF9FC" id="Oval 25" o:spid="_x0000_s1026" style="width:7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" fillcolor="#00b050" strokecolor="#1f3763 [1604]" strokeweight="1pt">
                <v:stroke joinstyle="miter"/>
                <w10:anchorlock/>
              </v:oval>
            </w:pict>
          </mc:Fallback>
        </mc:AlternateContent>
      </w:r>
    </w:p>
    <w:p w14:paraId="52DA5CCD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"/>
          <w:szCs w:val="28"/>
        </w:rPr>
      </w:pPr>
    </w:p>
    <w:p w14:paraId="452F0460" w14:textId="4F340969" w:rsidR="0000326B" w:rsidRPr="004B0726" w:rsidRDefault="00C21E4A" w:rsidP="004B0726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left="0"/>
        <w:rPr>
          <w:b/>
          <w:color w:val="000000" w:themeColor="text1"/>
          <w:sz w:val="20"/>
          <w:szCs w:val="20"/>
        </w:rPr>
      </w:pPr>
      <w:r w:rsidRPr="004B0726">
        <w:rPr>
          <w:sz w:val="22"/>
          <w:szCs w:val="28"/>
        </w:rPr>
        <w:t>During your first year of employment</w:t>
      </w:r>
      <w:r w:rsidR="00130870">
        <w:rPr>
          <w:sz w:val="22"/>
          <w:szCs w:val="28"/>
        </w:rPr>
        <w:t xml:space="preserve"> (one you pass your introductory period)</w:t>
      </w:r>
      <w:r w:rsidRPr="004B0726">
        <w:rPr>
          <w:sz w:val="22"/>
          <w:szCs w:val="28"/>
        </w:rPr>
        <w:t xml:space="preserve">, you will accumulate PTO at a rate of 4 hours per week </w:t>
      </w:r>
      <w:r w:rsidR="00F029C6" w:rsidRPr="004B0726">
        <w:rPr>
          <w:sz w:val="22"/>
          <w:szCs w:val="28"/>
        </w:rPr>
        <w:t xml:space="preserve">prorated to hours worked </w:t>
      </w:r>
      <w:r w:rsidRPr="004B0726">
        <w:rPr>
          <w:sz w:val="22"/>
          <w:szCs w:val="28"/>
        </w:rPr>
        <w:t>(approximately 5 weeks per year).</w:t>
      </w:r>
      <w:r w:rsidR="00130870">
        <w:rPr>
          <w:sz w:val="22"/>
          <w:szCs w:val="28"/>
        </w:rPr>
        <w:t xml:space="preserve">  </w:t>
      </w:r>
    </w:p>
    <w:p w14:paraId="58253E2D" w14:textId="77777777" w:rsidR="00C21E4A" w:rsidRPr="004B0726" w:rsidRDefault="00C21E4A" w:rsidP="004B0726">
      <w:pPr>
        <w:pStyle w:val="BodyText"/>
        <w:ind w:left="0" w:right="386"/>
        <w:rPr>
          <w:sz w:val="22"/>
          <w:szCs w:val="18"/>
        </w:rPr>
      </w:pPr>
    </w:p>
    <w:p w14:paraId="27CF17AB" w14:textId="146C731D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8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>Holidays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BB1543B" wp14:editId="0CF95D5D">
                <wp:extent cx="107950" cy="88900"/>
                <wp:effectExtent l="19050" t="19050" r="25400" b="44450"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6D628" id="Flowchart: Decision 1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57F6B10" wp14:editId="143B1A15">
                <wp:extent cx="88900" cy="101600"/>
                <wp:effectExtent l="0" t="0" r="25400" b="12700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72ED20" id="Oval 20" o:spid="_x0000_s1026" style="width:7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" fillcolor="#00b050" strokecolor="#1f3763 [1604]" strokeweight="1pt">
                <v:stroke joinstyle="miter"/>
                <w10:anchorlock/>
              </v:oval>
            </w:pict>
          </mc:Fallback>
        </mc:AlternateContent>
      </w:r>
    </w:p>
    <w:p w14:paraId="4ECBD45C" w14:textId="1AA7DA2A" w:rsidR="00C21E4A" w:rsidRPr="004B0726" w:rsidRDefault="00C21E4A" w:rsidP="00130870">
      <w:pPr>
        <w:pStyle w:val="BodyText"/>
        <w:ind w:left="0"/>
        <w:rPr>
          <w:sz w:val="22"/>
          <w:szCs w:val="18"/>
        </w:rPr>
      </w:pPr>
      <w:r w:rsidRPr="004B0726">
        <w:rPr>
          <w:sz w:val="22"/>
          <w:szCs w:val="18"/>
        </w:rPr>
        <w:t>We observe 120 hours (three weeks) of paid holidays for full-time employees</w:t>
      </w:r>
      <w:r w:rsidR="00130870">
        <w:rPr>
          <w:sz w:val="22"/>
          <w:szCs w:val="18"/>
        </w:rPr>
        <w:t>, prorated to hours worked.</w:t>
      </w:r>
    </w:p>
    <w:p w14:paraId="7C9EB412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4"/>
          <w:szCs w:val="14"/>
        </w:rPr>
      </w:pPr>
    </w:p>
    <w:p w14:paraId="6F6F10E5" w14:textId="7CE74885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8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>Retirement Plan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D10DF8C" wp14:editId="2B5CC352">
                <wp:extent cx="107950" cy="88900"/>
                <wp:effectExtent l="19050" t="19050" r="25400" b="44450"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C2DBD" id="Flowchart: Decision 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0BDE2E1" wp14:editId="2FB58D28">
                <wp:extent cx="88900" cy="101600"/>
                <wp:effectExtent l="0" t="0" r="25400" b="1270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682491" id="Oval 10" o:spid="_x0000_s1026" style="width:7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" fillcolor="#00b050" strokecolor="#1f3763 [1604]" strokeweight="1pt">
                <v:stroke joinstyle="miter"/>
                <w10:anchorlock/>
              </v:oval>
            </w:pict>
          </mc:Fallback>
        </mc:AlternateConten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2F512F1" wp14:editId="6EE49877">
                <wp:extent cx="88900" cy="114300"/>
                <wp:effectExtent l="19050" t="19050" r="44450" b="19050"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217BE" id="Isosceles Triangle 11" o:spid="_x0000_s1026" type="#_x0000_t5" style="width: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" fillcolor="yellow" strokecolor="#1f3763 [1604]" strokeweight="1pt">
                <w10:anchorlock/>
              </v:shape>
            </w:pict>
          </mc:Fallback>
        </mc:AlternateConten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</w:t>
      </w:r>
      <w:r w:rsidR="00646EAD" w:rsidRPr="004B0726">
        <w:rPr>
          <w:b/>
          <w:color w:val="000000" w:themeColor="text1"/>
          <w:sz w:val="20"/>
          <w:szCs w:val="20"/>
        </w:rPr>
        <w:t xml:space="preserve">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2BA032B" wp14:editId="45185EDD">
                <wp:extent cx="101600" cy="101600"/>
                <wp:effectExtent l="0" t="0" r="12700" b="12700"/>
                <wp:docPr id="12" name="Cro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plus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ABC88" id="Cross 12" o:spid="_x0000_s1026" type="#_x0000_t11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" fillcolor="#7030a0" strokecolor="#1f3763 [1604]" strokeweight="1pt">
                <w10:anchorlock/>
              </v:shape>
            </w:pict>
          </mc:Fallback>
        </mc:AlternateContent>
      </w:r>
    </w:p>
    <w:p w14:paraId="12E812DC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"/>
          <w:szCs w:val="28"/>
        </w:rPr>
      </w:pPr>
    </w:p>
    <w:p w14:paraId="6C284A86" w14:textId="627D121B" w:rsidR="00C21E4A" w:rsidRPr="004B0726" w:rsidRDefault="00C21E4A" w:rsidP="004B0726">
      <w:pPr>
        <w:pStyle w:val="BodyText"/>
        <w:ind w:left="0" w:right="307"/>
        <w:rPr>
          <w:sz w:val="22"/>
          <w:szCs w:val="18"/>
        </w:rPr>
      </w:pPr>
      <w:proofErr w:type="gramStart"/>
      <w:r w:rsidRPr="004B0726">
        <w:rPr>
          <w:sz w:val="22"/>
          <w:szCs w:val="18"/>
        </w:rPr>
        <w:t>The</w:t>
      </w:r>
      <w:proofErr w:type="gramEnd"/>
      <w:r w:rsidRPr="004B0726">
        <w:rPr>
          <w:sz w:val="22"/>
          <w:szCs w:val="18"/>
        </w:rPr>
        <w:t xml:space="preserve"> first of the month following 90 days of employment, you are eligible to participate in the 401k and Roth 401k (after tax) retirement plan.  </w:t>
      </w:r>
    </w:p>
    <w:p w14:paraId="60BFF741" w14:textId="77777777" w:rsidR="00C21E4A" w:rsidRPr="004B0726" w:rsidRDefault="00C21E4A" w:rsidP="004B0726">
      <w:pPr>
        <w:pStyle w:val="BodyText"/>
        <w:ind w:left="0" w:right="307"/>
        <w:rPr>
          <w:sz w:val="22"/>
          <w:szCs w:val="18"/>
        </w:rPr>
      </w:pPr>
    </w:p>
    <w:p w14:paraId="3F7D6D21" w14:textId="732C7CE8" w:rsidR="00C21E4A" w:rsidRPr="004B0726" w:rsidRDefault="00C21E4A" w:rsidP="004B0726">
      <w:pPr>
        <w:pStyle w:val="BodyText"/>
        <w:ind w:left="0" w:right="307"/>
        <w:rPr>
          <w:sz w:val="22"/>
          <w:szCs w:val="18"/>
        </w:rPr>
      </w:pPr>
      <w:r w:rsidRPr="004B0726">
        <w:rPr>
          <w:sz w:val="22"/>
          <w:szCs w:val="18"/>
        </w:rPr>
        <w:t xml:space="preserve">FCPC will match 50% of the first 6% of salary contribution, PLUS an additional 10% for contributions over 6%.  You will be 100% vested in matching contributions after one (1) year of service (minimum of 1000 hours).  </w:t>
      </w:r>
    </w:p>
    <w:p w14:paraId="49D04FC6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4"/>
          <w:szCs w:val="14"/>
        </w:rPr>
      </w:pPr>
    </w:p>
    <w:p w14:paraId="57912F07" w14:textId="73A05FB0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8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>Flexible Spending Accounts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0582A54" wp14:editId="015CC0BF">
                <wp:extent cx="107950" cy="88900"/>
                <wp:effectExtent l="19050" t="19050" r="25400" b="44450"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CB0C6" id="Flowchart: Decision 2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p w14:paraId="77C6000C" w14:textId="77777777" w:rsidR="00C21E4A" w:rsidRPr="004B0726" w:rsidRDefault="00C21E4A" w:rsidP="004B0726">
      <w:pPr>
        <w:pStyle w:val="Heading1"/>
        <w:ind w:left="0"/>
        <w:rPr>
          <w:color w:val="4472C4" w:themeColor="accent1"/>
          <w:sz w:val="2"/>
          <w:szCs w:val="28"/>
        </w:rPr>
      </w:pPr>
    </w:p>
    <w:p w14:paraId="01FCCAC4" w14:textId="77777777" w:rsidR="00C21E4A" w:rsidRPr="004B0726" w:rsidRDefault="00C21E4A" w:rsidP="004B0726">
      <w:pPr>
        <w:pStyle w:val="BodyText"/>
        <w:ind w:left="0"/>
        <w:rPr>
          <w:sz w:val="22"/>
          <w:szCs w:val="18"/>
        </w:rPr>
      </w:pPr>
      <w:r w:rsidRPr="004B0726">
        <w:rPr>
          <w:sz w:val="22"/>
          <w:szCs w:val="18"/>
        </w:rPr>
        <w:t>Health Care Flexible Spending Account (FSA) and Dependent Care Reimbursement Accounts (DCRA) can be used for a variety of out</w:t>
      </w:r>
      <w:r w:rsidRPr="004B0726">
        <w:rPr>
          <w:rFonts w:ascii="Cambria Math" w:hAnsi="Cambria Math" w:cs="Cambria Math"/>
          <w:sz w:val="22"/>
          <w:szCs w:val="18"/>
        </w:rPr>
        <w:t>‐</w:t>
      </w:r>
      <w:r w:rsidRPr="004B0726">
        <w:rPr>
          <w:sz w:val="22"/>
          <w:szCs w:val="18"/>
        </w:rPr>
        <w:t>of</w:t>
      </w:r>
      <w:r w:rsidRPr="004B0726">
        <w:rPr>
          <w:rFonts w:ascii="Cambria Math" w:hAnsi="Cambria Math" w:cs="Cambria Math"/>
          <w:sz w:val="22"/>
          <w:szCs w:val="18"/>
        </w:rPr>
        <w:t>‐</w:t>
      </w:r>
      <w:r w:rsidRPr="004B0726">
        <w:rPr>
          <w:sz w:val="22"/>
          <w:szCs w:val="18"/>
        </w:rPr>
        <w:t>pocket health care expenses.</w:t>
      </w:r>
    </w:p>
    <w:p w14:paraId="59FB8529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4"/>
          <w:szCs w:val="14"/>
        </w:rPr>
      </w:pPr>
    </w:p>
    <w:p w14:paraId="21306C70" w14:textId="1CBA2914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8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>Short Term Disability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B25BCB4" wp14:editId="41C4EC6E">
                <wp:extent cx="107950" cy="88900"/>
                <wp:effectExtent l="19050" t="19050" r="25400" b="44450"/>
                <wp:docPr id="34" name="Flowchart: Decis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F02F8" id="Flowchart: Decision 34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p w14:paraId="59BCB670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2"/>
          <w:szCs w:val="22"/>
        </w:rPr>
      </w:pPr>
      <w:r w:rsidRPr="004B0726">
        <w:rPr>
          <w:sz w:val="22"/>
          <w:szCs w:val="22"/>
        </w:rPr>
        <w:t xml:space="preserve">After one (1) year of employment, you are eligible for Short Term Disability for up to 13 weeks, at 60% of your pay, for your own illness or injury. </w:t>
      </w:r>
    </w:p>
    <w:p w14:paraId="37AFD7E8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4"/>
          <w:szCs w:val="14"/>
        </w:rPr>
      </w:pPr>
    </w:p>
    <w:p w14:paraId="6FFAA45D" w14:textId="0B58EE1B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"/>
          <w:szCs w:val="28"/>
        </w:rPr>
      </w:pPr>
      <w:r w:rsidRPr="004B0726">
        <w:rPr>
          <w:b/>
          <w:color w:val="4472C4" w:themeColor="accent1"/>
          <w:sz w:val="28"/>
          <w:szCs w:val="28"/>
        </w:rPr>
        <w:t>Life Insurance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C78B113" wp14:editId="1D2E0224">
                <wp:extent cx="107950" cy="88900"/>
                <wp:effectExtent l="19050" t="19050" r="25400" b="44450"/>
                <wp:docPr id="39" name="Flowchart: Decis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CBEF2" id="Flowchart: Decision 3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p w14:paraId="434C3593" w14:textId="01531667" w:rsidR="00C21E4A" w:rsidRPr="00E01D4F" w:rsidRDefault="00C21E4A" w:rsidP="004B0726">
      <w:pPr>
        <w:pStyle w:val="Heading1"/>
        <w:spacing w:before="60"/>
        <w:ind w:left="0"/>
        <w:rPr>
          <w:sz w:val="22"/>
          <w:szCs w:val="22"/>
        </w:rPr>
      </w:pPr>
      <w:r w:rsidRPr="004B0726">
        <w:rPr>
          <w:sz w:val="22"/>
          <w:szCs w:val="22"/>
        </w:rPr>
        <w:t xml:space="preserve">Following 90 days of employment, you will have Life Insurance equal to 4 times your salary, to a maximum </w:t>
      </w:r>
      <w:r w:rsidRPr="00E01D4F">
        <w:rPr>
          <w:sz w:val="22"/>
          <w:szCs w:val="22"/>
        </w:rPr>
        <w:t>of $250,000, at no cost to you.</w:t>
      </w:r>
      <w:r w:rsidR="004B0726" w:rsidRPr="00E01D4F">
        <w:rPr>
          <w:sz w:val="22"/>
          <w:szCs w:val="22"/>
        </w:rPr>
        <w:t xml:space="preserve">  </w:t>
      </w:r>
      <w:r w:rsidRPr="00E01D4F">
        <w:rPr>
          <w:sz w:val="22"/>
          <w:szCs w:val="22"/>
        </w:rPr>
        <w:t>You are also eligible to purchase optional coverages:</w:t>
      </w:r>
    </w:p>
    <w:p w14:paraId="5DB028FC" w14:textId="77777777" w:rsidR="00C21E4A" w:rsidRPr="00E01D4F" w:rsidRDefault="00C21E4A" w:rsidP="004B0726">
      <w:pPr>
        <w:pStyle w:val="Heading1"/>
        <w:numPr>
          <w:ilvl w:val="0"/>
          <w:numId w:val="4"/>
        </w:numPr>
        <w:tabs>
          <w:tab w:val="num" w:pos="360"/>
        </w:tabs>
        <w:spacing w:before="60"/>
        <w:ind w:left="0" w:firstLine="0"/>
        <w:rPr>
          <w:sz w:val="22"/>
          <w:szCs w:val="22"/>
        </w:rPr>
      </w:pPr>
      <w:r w:rsidRPr="00E01D4F">
        <w:rPr>
          <w:sz w:val="22"/>
          <w:szCs w:val="22"/>
        </w:rPr>
        <w:t>Basic Dependent Life allows you to purchase $15,000 on your spouse and $10,000 on each of your children.</w:t>
      </w:r>
    </w:p>
    <w:p w14:paraId="4A212A8E" w14:textId="13FB7EEA" w:rsidR="00C21E4A" w:rsidRPr="008B24A2" w:rsidRDefault="00C21E4A" w:rsidP="004B0726">
      <w:pPr>
        <w:pStyle w:val="Heading1"/>
        <w:numPr>
          <w:ilvl w:val="0"/>
          <w:numId w:val="4"/>
        </w:numPr>
        <w:tabs>
          <w:tab w:val="num" w:pos="360"/>
        </w:tabs>
        <w:spacing w:before="60"/>
        <w:ind w:left="0" w:firstLine="0"/>
        <w:rPr>
          <w:sz w:val="22"/>
          <w:szCs w:val="22"/>
        </w:rPr>
      </w:pPr>
      <w:r w:rsidRPr="00E01D4F">
        <w:rPr>
          <w:sz w:val="22"/>
          <w:szCs w:val="22"/>
        </w:rPr>
        <w:t>Supplemental</w:t>
      </w:r>
      <w:r w:rsidRPr="004B0726">
        <w:rPr>
          <w:sz w:val="22"/>
          <w:szCs w:val="22"/>
        </w:rPr>
        <w:t xml:space="preserve"> Life allows you to purchase up to 5 times your salary, up to a maximum of $500,000, and one half (1/2) as much coverage on your spouse as you purchase for </w:t>
      </w:r>
      <w:proofErr w:type="gramStart"/>
      <w:r w:rsidRPr="004B0726">
        <w:rPr>
          <w:sz w:val="22"/>
          <w:szCs w:val="22"/>
        </w:rPr>
        <w:t>yourself</w:t>
      </w:r>
      <w:proofErr w:type="gramEnd"/>
      <w:r w:rsidR="0090422F">
        <w:rPr>
          <w:sz w:val="22"/>
          <w:szCs w:val="22"/>
        </w:rPr>
        <w:t xml:space="preserve"> </w:t>
      </w:r>
      <w:r w:rsidR="0090422F" w:rsidRPr="008B24A2">
        <w:rPr>
          <w:sz w:val="22"/>
          <w:szCs w:val="22"/>
        </w:rPr>
        <w:t xml:space="preserve">and you can purchase an additional $10,000 on your children. </w:t>
      </w:r>
    </w:p>
    <w:p w14:paraId="756A6FB6" w14:textId="77777777" w:rsidR="00C21E4A" w:rsidRPr="004B0726" w:rsidRDefault="00C21E4A" w:rsidP="004B0726">
      <w:pPr>
        <w:tabs>
          <w:tab w:val="left" w:pos="820"/>
          <w:tab w:val="left" w:pos="821"/>
        </w:tabs>
        <w:spacing w:before="1"/>
        <w:rPr>
          <w:b/>
          <w:color w:val="8496B0" w:themeColor="text2" w:themeTint="99"/>
          <w:sz w:val="28"/>
          <w:szCs w:val="36"/>
        </w:rPr>
      </w:pPr>
    </w:p>
    <w:p w14:paraId="0F4C8910" w14:textId="502154D4" w:rsidR="00C21E4A" w:rsidRPr="004B0726" w:rsidRDefault="00C21E4A" w:rsidP="004B0726">
      <w:pPr>
        <w:tabs>
          <w:tab w:val="left" w:pos="820"/>
          <w:tab w:val="left" w:pos="821"/>
        </w:tabs>
        <w:spacing w:before="1"/>
        <w:rPr>
          <w:b/>
          <w:color w:val="8496B0" w:themeColor="text2" w:themeTint="99"/>
          <w:sz w:val="28"/>
          <w:szCs w:val="36"/>
        </w:rPr>
      </w:pPr>
      <w:r w:rsidRPr="004B0726">
        <w:rPr>
          <w:b/>
          <w:color w:val="4472C4" w:themeColor="accent1"/>
          <w:sz w:val="28"/>
          <w:szCs w:val="36"/>
        </w:rPr>
        <w:t>Health Insurance</w:t>
      </w:r>
      <w:r w:rsidR="00646EAD" w:rsidRPr="004B0726">
        <w:rPr>
          <w:b/>
          <w:noProof/>
          <w:color w:val="4472C4" w:themeColor="accent1"/>
          <w:sz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 wp14:anchorId="453CA008" wp14:editId="41D4239B">
                <wp:extent cx="107950" cy="88900"/>
                <wp:effectExtent l="19050" t="19050" r="25400" b="44450"/>
                <wp:docPr id="44" name="Flowchart: Decis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D8E5C" id="Flowchart: Decision 44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p w14:paraId="0632ECAE" w14:textId="77777777" w:rsidR="00C21E4A" w:rsidRPr="004B0726" w:rsidRDefault="00C21E4A" w:rsidP="004B072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0"/>
        <w:ind w:left="360"/>
        <w:rPr>
          <w:szCs w:val="20"/>
        </w:rPr>
      </w:pPr>
      <w:r w:rsidRPr="004B0726">
        <w:rPr>
          <w:szCs w:val="20"/>
        </w:rPr>
        <w:t xml:space="preserve">Eligible employees include new hires and employees who are regularly scheduled to work for FCPC at least thirty (30) hours per week. </w:t>
      </w:r>
    </w:p>
    <w:p w14:paraId="6AAE75B9" w14:textId="77777777" w:rsidR="00C21E4A" w:rsidRPr="004B0726" w:rsidRDefault="00C21E4A" w:rsidP="004B072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0"/>
        <w:ind w:left="360"/>
        <w:rPr>
          <w:szCs w:val="20"/>
        </w:rPr>
      </w:pPr>
      <w:r w:rsidRPr="004B0726">
        <w:rPr>
          <w:szCs w:val="20"/>
        </w:rPr>
        <w:t xml:space="preserve">There is a 90-day waiting period for eligible new hires and current employees who become eligible after their hire date.  </w:t>
      </w:r>
    </w:p>
    <w:p w14:paraId="41E721FC" w14:textId="0665DD61" w:rsidR="00C21E4A" w:rsidRPr="004B0726" w:rsidRDefault="00C21E4A" w:rsidP="004B072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0"/>
        <w:ind w:left="360"/>
        <w:rPr>
          <w:szCs w:val="20"/>
        </w:rPr>
      </w:pPr>
      <w:r w:rsidRPr="004B0726">
        <w:rPr>
          <w:szCs w:val="20"/>
        </w:rPr>
        <w:t xml:space="preserve">Annual Plan Year begins on January 1, </w:t>
      </w:r>
      <w:r w:rsidRPr="00E01D4F">
        <w:rPr>
          <w:szCs w:val="20"/>
        </w:rPr>
        <w:t>202</w:t>
      </w:r>
      <w:r w:rsidR="00F172E4" w:rsidRPr="00E01D4F">
        <w:rPr>
          <w:szCs w:val="20"/>
        </w:rPr>
        <w:t>4</w:t>
      </w:r>
      <w:r w:rsidRPr="00E01D4F">
        <w:rPr>
          <w:szCs w:val="20"/>
        </w:rPr>
        <w:t>.</w:t>
      </w:r>
    </w:p>
    <w:p w14:paraId="5B0F89FA" w14:textId="77777777" w:rsidR="00C21E4A" w:rsidRPr="004B0726" w:rsidRDefault="00C21E4A" w:rsidP="004B072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0"/>
        <w:ind w:left="360"/>
        <w:rPr>
          <w:szCs w:val="20"/>
        </w:rPr>
      </w:pPr>
      <w:r w:rsidRPr="004B0726">
        <w:rPr>
          <w:szCs w:val="20"/>
        </w:rPr>
        <w:t>The following is a selected summary.  For more information about available coverage, contact Forest County Potawatomi Insurance Department at (715) 478-7448.</w:t>
      </w:r>
    </w:p>
    <w:p w14:paraId="1C6F733C" w14:textId="62DD6D9A" w:rsidR="004B0726" w:rsidRDefault="00C21E4A" w:rsidP="004B072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0"/>
        <w:ind w:left="360"/>
        <w:rPr>
          <w:szCs w:val="20"/>
        </w:rPr>
      </w:pPr>
      <w:r w:rsidRPr="004B0726">
        <w:rPr>
          <w:szCs w:val="20"/>
        </w:rPr>
        <w:t xml:space="preserve">One plan is available for Crandon employees, and one </w:t>
      </w:r>
      <w:r w:rsidR="004B0726">
        <w:rPr>
          <w:szCs w:val="20"/>
        </w:rPr>
        <w:t>for</w:t>
      </w:r>
      <w:r w:rsidRPr="004B0726">
        <w:rPr>
          <w:szCs w:val="20"/>
        </w:rPr>
        <w:t xml:space="preserve"> Milwaukee employees as outlined below</w:t>
      </w:r>
      <w:r w:rsidR="00130870">
        <w:rPr>
          <w:szCs w:val="20"/>
        </w:rPr>
        <w:t>.</w:t>
      </w:r>
    </w:p>
    <w:p w14:paraId="6F188229" w14:textId="77777777" w:rsidR="00E715CC" w:rsidRPr="00AF0A16" w:rsidRDefault="00E715CC" w:rsidP="00AF0A16">
      <w:pPr>
        <w:tabs>
          <w:tab w:val="left" w:pos="820"/>
          <w:tab w:val="left" w:pos="821"/>
        </w:tabs>
        <w:spacing w:before="60"/>
      </w:pPr>
    </w:p>
    <w:p w14:paraId="5F68FB47" w14:textId="4956A7C8" w:rsidR="00C21E4A" w:rsidRPr="004B0726" w:rsidRDefault="00C21E4A" w:rsidP="004B0726">
      <w:pPr>
        <w:tabs>
          <w:tab w:val="left" w:pos="820"/>
          <w:tab w:val="left" w:pos="821"/>
        </w:tabs>
        <w:spacing w:before="60"/>
      </w:pPr>
      <w:r w:rsidRPr="004B0726">
        <w:rPr>
          <w:b/>
          <w:color w:val="4472C4" w:themeColor="accent1"/>
          <w:sz w:val="28"/>
          <w:szCs w:val="36"/>
        </w:rPr>
        <w:lastRenderedPageBreak/>
        <w:t xml:space="preserve">Medical Plan </w:t>
      </w:r>
      <w:r w:rsidR="00646EAD" w:rsidRPr="004B0726">
        <w:rPr>
          <w:b/>
          <w:noProof/>
          <w:color w:val="4472C4" w:themeColor="accent1"/>
          <w:sz w:val="20"/>
        </w:rPr>
        <w:t xml:space="preserve">  </w:t>
      </w:r>
      <w:r w:rsidR="00646EAD" w:rsidRPr="004B0726">
        <w:rPr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 wp14:anchorId="4F95CE37" wp14:editId="4114E98D">
                <wp:extent cx="107950" cy="88900"/>
                <wp:effectExtent l="19050" t="19050" r="25400" b="44450"/>
                <wp:docPr id="49" name="Flowchart: Decisi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CB07B" id="Flowchart: Decision 4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09"/>
        <w:gridCol w:w="2997"/>
        <w:gridCol w:w="3014"/>
      </w:tblGrid>
      <w:tr w:rsidR="00C21E4A" w:rsidRPr="004B0726" w14:paraId="290A1336" w14:textId="77777777" w:rsidTr="004B0726">
        <w:tc>
          <w:tcPr>
            <w:tcW w:w="4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597CB074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20" w:after="120"/>
              <w:jc w:val="center"/>
              <w:rPr>
                <w:color w:val="FFFFFF" w:themeColor="background1"/>
                <w:sz w:val="20"/>
                <w:szCs w:val="22"/>
              </w:rPr>
            </w:pPr>
            <w:r w:rsidRPr="004B0726">
              <w:rPr>
                <w:color w:val="FFFFFF" w:themeColor="background1"/>
                <w:sz w:val="20"/>
                <w:szCs w:val="22"/>
              </w:rPr>
              <w:t>Covered Medical Expenses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1F8A2DEE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4B0726">
              <w:rPr>
                <w:b/>
                <w:sz w:val="20"/>
                <w:szCs w:val="22"/>
              </w:rPr>
              <w:t>Crandon location</w:t>
            </w:r>
          </w:p>
          <w:p w14:paraId="1310CA7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20" w:after="120"/>
              <w:jc w:val="center"/>
              <w:rPr>
                <w:color w:val="FFFFFF" w:themeColor="background1"/>
                <w:sz w:val="16"/>
                <w:szCs w:val="18"/>
              </w:rPr>
            </w:pPr>
            <w:r w:rsidRPr="004B0726">
              <w:rPr>
                <w:color w:val="FFFFFF" w:themeColor="background1"/>
                <w:sz w:val="16"/>
                <w:szCs w:val="18"/>
              </w:rPr>
              <w:t>In Network / Out of Network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0635251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4B0726">
              <w:rPr>
                <w:b/>
                <w:sz w:val="20"/>
                <w:szCs w:val="22"/>
              </w:rPr>
              <w:t>Milwaukee location</w:t>
            </w:r>
          </w:p>
          <w:p w14:paraId="3FDD54C6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20" w:after="120"/>
              <w:jc w:val="center"/>
              <w:rPr>
                <w:color w:val="FFFFFF" w:themeColor="background1"/>
                <w:sz w:val="16"/>
                <w:szCs w:val="18"/>
              </w:rPr>
            </w:pPr>
            <w:r w:rsidRPr="004B0726">
              <w:rPr>
                <w:color w:val="FFFFFF" w:themeColor="background1"/>
                <w:sz w:val="16"/>
                <w:szCs w:val="18"/>
              </w:rPr>
              <w:t>In Network / Out of Network</w:t>
            </w:r>
          </w:p>
        </w:tc>
      </w:tr>
      <w:tr w:rsidR="00C21E4A" w:rsidRPr="004B0726" w14:paraId="01BEA308" w14:textId="77777777" w:rsidTr="00CA319B">
        <w:trPr>
          <w:cantSplit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14:paraId="028FCBF2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Preferred Provider Network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618FC7C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 xml:space="preserve">Aspirus </w:t>
            </w:r>
            <w:hyperlink r:id="rId6" w:history="1">
              <w:r w:rsidRPr="004B0726">
                <w:rPr>
                  <w:rStyle w:val="Hyperlink"/>
                  <w:sz w:val="16"/>
                  <w:szCs w:val="18"/>
                </w:rPr>
                <w:t>www.aspirus.org</w:t>
              </w:r>
            </w:hyperlink>
            <w:r w:rsidRPr="004B0726">
              <w:rPr>
                <w:sz w:val="16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63EFCDF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proofErr w:type="spellStart"/>
            <w:r w:rsidRPr="004B0726">
              <w:rPr>
                <w:sz w:val="16"/>
                <w:szCs w:val="18"/>
              </w:rPr>
              <w:t>HealthEOS</w:t>
            </w:r>
            <w:proofErr w:type="spellEnd"/>
            <w:r w:rsidRPr="004B0726">
              <w:rPr>
                <w:sz w:val="16"/>
                <w:szCs w:val="18"/>
              </w:rPr>
              <w:t xml:space="preserve"> </w:t>
            </w:r>
            <w:hyperlink r:id="rId7" w:history="1">
              <w:r w:rsidRPr="004B0726">
                <w:rPr>
                  <w:rStyle w:val="Hyperlink"/>
                  <w:sz w:val="16"/>
                  <w:szCs w:val="18"/>
                </w:rPr>
                <w:t>www.multiplan.com</w:t>
              </w:r>
            </w:hyperlink>
            <w:r w:rsidRPr="004B0726">
              <w:rPr>
                <w:sz w:val="16"/>
                <w:szCs w:val="18"/>
              </w:rPr>
              <w:t xml:space="preserve"> </w:t>
            </w:r>
          </w:p>
        </w:tc>
      </w:tr>
      <w:tr w:rsidR="00C21E4A" w:rsidRPr="004B0726" w14:paraId="38E7C658" w14:textId="77777777" w:rsidTr="00CA319B">
        <w:trPr>
          <w:cantSplit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14:paraId="098112E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Calendar Year Deductible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37BE9C62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$200 /$2,000 Individual</w:t>
            </w:r>
          </w:p>
          <w:p w14:paraId="2682271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$600 / $6,000 Family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6A239E69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$200 /$2,000 Individual</w:t>
            </w:r>
          </w:p>
          <w:p w14:paraId="73810D4A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$600 / $6,000 Family</w:t>
            </w:r>
          </w:p>
        </w:tc>
      </w:tr>
      <w:tr w:rsidR="00C21E4A" w:rsidRPr="004B0726" w14:paraId="106E9EE8" w14:textId="77777777" w:rsidTr="00CA319B">
        <w:trPr>
          <w:cantSplit/>
        </w:trPr>
        <w:tc>
          <w:tcPr>
            <w:tcW w:w="4508" w:type="dxa"/>
            <w:vAlign w:val="center"/>
          </w:tcPr>
          <w:p w14:paraId="5722463B" w14:textId="38C22C38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Coinsurance</w:t>
            </w:r>
            <w:r w:rsidR="004B0726">
              <w:rPr>
                <w:sz w:val="16"/>
                <w:szCs w:val="18"/>
              </w:rPr>
              <w:t xml:space="preserve"> </w:t>
            </w:r>
            <w:r w:rsidRPr="004B0726">
              <w:rPr>
                <w:sz w:val="16"/>
                <w:szCs w:val="18"/>
              </w:rPr>
              <w:t>(Payment after Deductible)</w:t>
            </w:r>
          </w:p>
        </w:tc>
        <w:tc>
          <w:tcPr>
            <w:tcW w:w="3150" w:type="dxa"/>
            <w:vAlign w:val="center"/>
          </w:tcPr>
          <w:p w14:paraId="58ED2B8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95% / 40%</w:t>
            </w:r>
          </w:p>
        </w:tc>
        <w:tc>
          <w:tcPr>
            <w:tcW w:w="3150" w:type="dxa"/>
            <w:vAlign w:val="center"/>
          </w:tcPr>
          <w:p w14:paraId="1DACFCE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90% / 40%</w:t>
            </w:r>
          </w:p>
        </w:tc>
      </w:tr>
      <w:tr w:rsidR="00C21E4A" w:rsidRPr="004B0726" w14:paraId="49B64F65" w14:textId="77777777" w:rsidTr="00CA319B">
        <w:trPr>
          <w:cantSplit/>
        </w:trPr>
        <w:tc>
          <w:tcPr>
            <w:tcW w:w="4508" w:type="dxa"/>
            <w:vAlign w:val="center"/>
          </w:tcPr>
          <w:p w14:paraId="7ED2E93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Out-of-Pocket Maximum (OOPM)</w:t>
            </w:r>
          </w:p>
          <w:p w14:paraId="7C49F95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(100% payment after Reaching OOPM)</w:t>
            </w:r>
          </w:p>
        </w:tc>
        <w:tc>
          <w:tcPr>
            <w:tcW w:w="3150" w:type="dxa"/>
            <w:vAlign w:val="center"/>
          </w:tcPr>
          <w:p w14:paraId="3CF02D8B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$6,600 Individual / No Maximum</w:t>
            </w:r>
          </w:p>
          <w:p w14:paraId="650FEF5B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$13,200 Family / No Maximum</w:t>
            </w:r>
          </w:p>
        </w:tc>
        <w:tc>
          <w:tcPr>
            <w:tcW w:w="3150" w:type="dxa"/>
            <w:vAlign w:val="center"/>
          </w:tcPr>
          <w:p w14:paraId="2F5E694D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$6,600 Individual / No Maximum</w:t>
            </w:r>
          </w:p>
          <w:p w14:paraId="53FA7062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$13,200 Family / No Maximum</w:t>
            </w:r>
          </w:p>
        </w:tc>
      </w:tr>
      <w:tr w:rsidR="00C21E4A" w:rsidRPr="004B0726" w14:paraId="33F1E9CF" w14:textId="77777777" w:rsidTr="00CA319B">
        <w:trPr>
          <w:cantSplit/>
        </w:trPr>
        <w:tc>
          <w:tcPr>
            <w:tcW w:w="4508" w:type="dxa"/>
            <w:vAlign w:val="center"/>
          </w:tcPr>
          <w:p w14:paraId="7210AFD4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Preventive Care</w:t>
            </w:r>
          </w:p>
        </w:tc>
        <w:tc>
          <w:tcPr>
            <w:tcW w:w="3150" w:type="dxa"/>
            <w:vAlign w:val="center"/>
          </w:tcPr>
          <w:p w14:paraId="0536459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 / No Benefit</w:t>
            </w:r>
          </w:p>
        </w:tc>
        <w:tc>
          <w:tcPr>
            <w:tcW w:w="3150" w:type="dxa"/>
            <w:vAlign w:val="center"/>
          </w:tcPr>
          <w:p w14:paraId="0E176E5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 / No Benefit</w:t>
            </w:r>
          </w:p>
        </w:tc>
      </w:tr>
      <w:tr w:rsidR="00C21E4A" w:rsidRPr="004B0726" w14:paraId="2484C512" w14:textId="77777777" w:rsidTr="00CA319B">
        <w:trPr>
          <w:cantSplit/>
        </w:trPr>
        <w:tc>
          <w:tcPr>
            <w:tcW w:w="4508" w:type="dxa"/>
            <w:vAlign w:val="center"/>
          </w:tcPr>
          <w:p w14:paraId="62A385F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Physician’s Office Visits</w:t>
            </w:r>
          </w:p>
        </w:tc>
        <w:tc>
          <w:tcPr>
            <w:tcW w:w="3150" w:type="dxa"/>
            <w:vAlign w:val="center"/>
          </w:tcPr>
          <w:p w14:paraId="365801F1" w14:textId="0A838CDB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</w:t>
            </w:r>
            <w:r w:rsidR="002E7DBF">
              <w:rPr>
                <w:sz w:val="16"/>
                <w:szCs w:val="18"/>
              </w:rPr>
              <w:t>6</w:t>
            </w:r>
            <w:r w:rsidRPr="004B0726">
              <w:rPr>
                <w:sz w:val="16"/>
                <w:szCs w:val="18"/>
              </w:rPr>
              <w:t>0 Co-pay then 100% / 40%</w:t>
            </w:r>
          </w:p>
        </w:tc>
        <w:tc>
          <w:tcPr>
            <w:tcW w:w="3150" w:type="dxa"/>
            <w:vAlign w:val="center"/>
          </w:tcPr>
          <w:p w14:paraId="694F5BE1" w14:textId="0005F11D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</w:t>
            </w:r>
            <w:r w:rsidR="002E7DBF">
              <w:rPr>
                <w:sz w:val="16"/>
                <w:szCs w:val="18"/>
              </w:rPr>
              <w:t>4</w:t>
            </w:r>
            <w:r w:rsidRPr="004B0726">
              <w:rPr>
                <w:sz w:val="16"/>
                <w:szCs w:val="18"/>
              </w:rPr>
              <w:t>0 Co-pay then 100% / 40%</w:t>
            </w:r>
          </w:p>
        </w:tc>
      </w:tr>
      <w:tr w:rsidR="00AF0A16" w:rsidRPr="004B0726" w14:paraId="5B5711B4" w14:textId="77777777" w:rsidTr="00CA319B">
        <w:trPr>
          <w:cantSplit/>
        </w:trPr>
        <w:tc>
          <w:tcPr>
            <w:tcW w:w="4508" w:type="dxa"/>
            <w:vAlign w:val="center"/>
          </w:tcPr>
          <w:p w14:paraId="6BE526D1" w14:textId="724A7021" w:rsidR="00AF0A16" w:rsidRPr="004B0726" w:rsidRDefault="00AF0A16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Physician’s Office Visits</w:t>
            </w:r>
            <w:r>
              <w:rPr>
                <w:sz w:val="16"/>
                <w:szCs w:val="18"/>
              </w:rPr>
              <w:t xml:space="preserve"> @ FCP HWC</w:t>
            </w:r>
          </w:p>
        </w:tc>
        <w:tc>
          <w:tcPr>
            <w:tcW w:w="3150" w:type="dxa"/>
            <w:vAlign w:val="center"/>
          </w:tcPr>
          <w:p w14:paraId="510F060D" w14:textId="5FE328CA" w:rsidR="00AF0A16" w:rsidRPr="004B0726" w:rsidRDefault="00AF0A16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$30 </w:t>
            </w:r>
            <w:r w:rsidRPr="00AF0A16">
              <w:rPr>
                <w:sz w:val="16"/>
                <w:szCs w:val="18"/>
              </w:rPr>
              <w:t>Co-pay then 100%</w:t>
            </w:r>
          </w:p>
        </w:tc>
        <w:tc>
          <w:tcPr>
            <w:tcW w:w="3150" w:type="dxa"/>
            <w:vAlign w:val="center"/>
          </w:tcPr>
          <w:p w14:paraId="486810BE" w14:textId="6A73B626" w:rsidR="00AF0A16" w:rsidRPr="004B0726" w:rsidRDefault="002A1C4F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E01D4F">
              <w:rPr>
                <w:sz w:val="16"/>
                <w:szCs w:val="18"/>
              </w:rPr>
              <w:t>$30 Co-pay then 100%</w:t>
            </w:r>
          </w:p>
        </w:tc>
      </w:tr>
      <w:tr w:rsidR="00C21E4A" w:rsidRPr="004B0726" w14:paraId="25B0A83B" w14:textId="77777777" w:rsidTr="00CA319B">
        <w:trPr>
          <w:cantSplit/>
        </w:trPr>
        <w:tc>
          <w:tcPr>
            <w:tcW w:w="4508" w:type="dxa"/>
            <w:vAlign w:val="center"/>
          </w:tcPr>
          <w:p w14:paraId="1489007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Urgent Care Clinic</w:t>
            </w:r>
          </w:p>
        </w:tc>
        <w:tc>
          <w:tcPr>
            <w:tcW w:w="3150" w:type="dxa"/>
            <w:vAlign w:val="center"/>
          </w:tcPr>
          <w:p w14:paraId="66E355D4" w14:textId="0DC9E12A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</w:t>
            </w:r>
            <w:r w:rsidR="002E7DBF">
              <w:rPr>
                <w:sz w:val="16"/>
                <w:szCs w:val="18"/>
              </w:rPr>
              <w:t>6</w:t>
            </w:r>
            <w:r w:rsidRPr="004B0726">
              <w:rPr>
                <w:sz w:val="16"/>
                <w:szCs w:val="18"/>
              </w:rPr>
              <w:t>0 Co-pay then 100% / 40%</w:t>
            </w:r>
          </w:p>
        </w:tc>
        <w:tc>
          <w:tcPr>
            <w:tcW w:w="3150" w:type="dxa"/>
            <w:vAlign w:val="center"/>
          </w:tcPr>
          <w:p w14:paraId="3A60913D" w14:textId="2B50BFC9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</w:t>
            </w:r>
            <w:r w:rsidR="002E7DBF">
              <w:rPr>
                <w:sz w:val="16"/>
                <w:szCs w:val="18"/>
              </w:rPr>
              <w:t>4</w:t>
            </w:r>
            <w:r w:rsidRPr="004B0726">
              <w:rPr>
                <w:sz w:val="16"/>
                <w:szCs w:val="18"/>
              </w:rPr>
              <w:t>0 co-pay then 100% / 40%</w:t>
            </w:r>
          </w:p>
        </w:tc>
      </w:tr>
      <w:tr w:rsidR="00C21E4A" w:rsidRPr="004B0726" w14:paraId="651DC90B" w14:textId="77777777" w:rsidTr="00CA319B">
        <w:trPr>
          <w:cantSplit/>
        </w:trPr>
        <w:tc>
          <w:tcPr>
            <w:tcW w:w="4508" w:type="dxa"/>
            <w:vAlign w:val="center"/>
          </w:tcPr>
          <w:p w14:paraId="05329576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Inpatient Hospital Expenses</w:t>
            </w:r>
          </w:p>
        </w:tc>
        <w:tc>
          <w:tcPr>
            <w:tcW w:w="3150" w:type="dxa"/>
            <w:vAlign w:val="center"/>
          </w:tcPr>
          <w:p w14:paraId="009C81E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95% / 40%</w:t>
            </w:r>
          </w:p>
        </w:tc>
        <w:tc>
          <w:tcPr>
            <w:tcW w:w="3150" w:type="dxa"/>
            <w:vAlign w:val="center"/>
          </w:tcPr>
          <w:p w14:paraId="0F30FB1A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90% / 40%</w:t>
            </w:r>
          </w:p>
        </w:tc>
      </w:tr>
      <w:tr w:rsidR="00C21E4A" w:rsidRPr="004B0726" w14:paraId="1166650D" w14:textId="77777777" w:rsidTr="00CA319B">
        <w:trPr>
          <w:cantSplit/>
        </w:trPr>
        <w:tc>
          <w:tcPr>
            <w:tcW w:w="4508" w:type="dxa"/>
            <w:vAlign w:val="center"/>
          </w:tcPr>
          <w:p w14:paraId="42B6A3F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Outpatient Hospital Expenses</w:t>
            </w:r>
          </w:p>
        </w:tc>
        <w:tc>
          <w:tcPr>
            <w:tcW w:w="3150" w:type="dxa"/>
            <w:vAlign w:val="center"/>
          </w:tcPr>
          <w:p w14:paraId="73BD31B7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95% / 40%</w:t>
            </w:r>
          </w:p>
        </w:tc>
        <w:tc>
          <w:tcPr>
            <w:tcW w:w="3150" w:type="dxa"/>
            <w:vAlign w:val="center"/>
          </w:tcPr>
          <w:p w14:paraId="3C292467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90% / 40%</w:t>
            </w:r>
          </w:p>
        </w:tc>
      </w:tr>
      <w:tr w:rsidR="00C21E4A" w:rsidRPr="004B0726" w14:paraId="2F037DF5" w14:textId="77777777" w:rsidTr="00CA319B">
        <w:trPr>
          <w:cantSplit/>
        </w:trPr>
        <w:tc>
          <w:tcPr>
            <w:tcW w:w="4508" w:type="dxa"/>
            <w:vAlign w:val="center"/>
          </w:tcPr>
          <w:p w14:paraId="203F7133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Outpatient X-Ray and Lab</w:t>
            </w:r>
          </w:p>
        </w:tc>
        <w:tc>
          <w:tcPr>
            <w:tcW w:w="3150" w:type="dxa"/>
            <w:vAlign w:val="center"/>
          </w:tcPr>
          <w:p w14:paraId="3CE68453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95% / 40%</w:t>
            </w:r>
          </w:p>
        </w:tc>
        <w:tc>
          <w:tcPr>
            <w:tcW w:w="3150" w:type="dxa"/>
            <w:vAlign w:val="center"/>
          </w:tcPr>
          <w:p w14:paraId="726F32F9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90% / 40%</w:t>
            </w:r>
          </w:p>
        </w:tc>
      </w:tr>
      <w:tr w:rsidR="00C21E4A" w:rsidRPr="004B0726" w14:paraId="1116C61D" w14:textId="77777777" w:rsidTr="00CA319B">
        <w:trPr>
          <w:cantSplit/>
        </w:trPr>
        <w:tc>
          <w:tcPr>
            <w:tcW w:w="4508" w:type="dxa"/>
            <w:vAlign w:val="center"/>
          </w:tcPr>
          <w:p w14:paraId="3403F174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Ambulance Service</w:t>
            </w:r>
          </w:p>
        </w:tc>
        <w:tc>
          <w:tcPr>
            <w:tcW w:w="3150" w:type="dxa"/>
            <w:vAlign w:val="center"/>
          </w:tcPr>
          <w:p w14:paraId="1652B3A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$500 Co-pay then 100%</w:t>
            </w:r>
          </w:p>
        </w:tc>
        <w:tc>
          <w:tcPr>
            <w:tcW w:w="3150" w:type="dxa"/>
            <w:vAlign w:val="center"/>
          </w:tcPr>
          <w:p w14:paraId="7DC1DBB6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$500 Co-pay then 100%</w:t>
            </w:r>
          </w:p>
        </w:tc>
      </w:tr>
      <w:tr w:rsidR="00C21E4A" w:rsidRPr="004B0726" w14:paraId="5ACF7BC8" w14:textId="77777777" w:rsidTr="00AF0A16">
        <w:trPr>
          <w:cantSplit/>
          <w:trHeight w:val="494"/>
        </w:trPr>
        <w:tc>
          <w:tcPr>
            <w:tcW w:w="4508" w:type="dxa"/>
            <w:vAlign w:val="center"/>
          </w:tcPr>
          <w:p w14:paraId="49BE035A" w14:textId="77777777" w:rsidR="00AF0A1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Emergency Room</w:t>
            </w:r>
            <w:r w:rsidR="00AF0A16">
              <w:rPr>
                <w:sz w:val="16"/>
                <w:szCs w:val="18"/>
              </w:rPr>
              <w:t xml:space="preserve"> </w:t>
            </w:r>
          </w:p>
          <w:p w14:paraId="6C979C73" w14:textId="6F8E862B" w:rsidR="00C21E4A" w:rsidRPr="004B0726" w:rsidRDefault="00C21E4A" w:rsidP="004B0726">
            <w:pPr>
              <w:tabs>
                <w:tab w:val="left" w:pos="820"/>
                <w:tab w:val="left" w:pos="821"/>
              </w:tabs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(No Deductible, non-emergency penalty may apply)</w:t>
            </w:r>
          </w:p>
        </w:tc>
        <w:tc>
          <w:tcPr>
            <w:tcW w:w="3150" w:type="dxa"/>
            <w:vAlign w:val="center"/>
          </w:tcPr>
          <w:p w14:paraId="0F59DD0B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$500 Co-pay then 95%</w:t>
            </w:r>
          </w:p>
        </w:tc>
        <w:tc>
          <w:tcPr>
            <w:tcW w:w="3150" w:type="dxa"/>
            <w:vAlign w:val="center"/>
          </w:tcPr>
          <w:p w14:paraId="0581ACD1" w14:textId="77777777" w:rsidR="00C21E4A" w:rsidRPr="008B24A2" w:rsidRDefault="00C21E4A" w:rsidP="004B0726">
            <w:pPr>
              <w:tabs>
                <w:tab w:val="left" w:pos="820"/>
                <w:tab w:val="left" w:pos="821"/>
              </w:tabs>
              <w:jc w:val="center"/>
              <w:rPr>
                <w:sz w:val="16"/>
                <w:szCs w:val="18"/>
              </w:rPr>
            </w:pPr>
            <w:r w:rsidRPr="008B24A2">
              <w:rPr>
                <w:sz w:val="16"/>
                <w:szCs w:val="18"/>
              </w:rPr>
              <w:t>$500 Co-pay then 90%</w:t>
            </w:r>
          </w:p>
        </w:tc>
      </w:tr>
    </w:tbl>
    <w:p w14:paraId="64CC87CA" w14:textId="77777777" w:rsidR="00C21E4A" w:rsidRPr="004B0726" w:rsidRDefault="00C21E4A" w:rsidP="004B0726">
      <w:pPr>
        <w:tabs>
          <w:tab w:val="left" w:pos="820"/>
          <w:tab w:val="left" w:pos="821"/>
        </w:tabs>
        <w:rPr>
          <w:sz w:val="12"/>
          <w:szCs w:val="14"/>
        </w:rPr>
      </w:pPr>
    </w:p>
    <w:p w14:paraId="15822BF3" w14:textId="45FA85E1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4"/>
          <w:szCs w:val="28"/>
        </w:rPr>
      </w:pPr>
      <w:r w:rsidRPr="004B0726">
        <w:rPr>
          <w:b/>
          <w:color w:val="4472C4" w:themeColor="accent1"/>
          <w:sz w:val="24"/>
          <w:szCs w:val="28"/>
        </w:rPr>
        <w:t xml:space="preserve">Prescription Drug Plan </w:t>
      </w:r>
      <w:r w:rsidRPr="004B0726">
        <w:rPr>
          <w:b/>
          <w:color w:val="4472C4" w:themeColor="accent1"/>
          <w:sz w:val="20"/>
          <w:szCs w:val="22"/>
        </w:rPr>
        <w:t>(both Crandon and Milwaukee)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43E1A5D" wp14:editId="5D862166">
                <wp:extent cx="107950" cy="88900"/>
                <wp:effectExtent l="19050" t="19050" r="25400" b="44450"/>
                <wp:docPr id="54" name="Flowchart: Decis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2C05A" id="Flowchart: Decision 54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3530"/>
        <w:gridCol w:w="3167"/>
      </w:tblGrid>
      <w:tr w:rsidR="00C21E4A" w:rsidRPr="004B0726" w14:paraId="62A90FB8" w14:textId="77777777" w:rsidTr="00CA319B">
        <w:trPr>
          <w:trHeight w:val="512"/>
        </w:trPr>
        <w:tc>
          <w:tcPr>
            <w:tcW w:w="3773" w:type="dxa"/>
            <w:shd w:val="clear" w:color="auto" w:fill="ACB9CA" w:themeFill="text2" w:themeFillTint="66"/>
            <w:vAlign w:val="center"/>
          </w:tcPr>
          <w:p w14:paraId="3DDCBB6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b/>
                <w:color w:val="FFFFFF" w:themeColor="background1"/>
                <w:sz w:val="20"/>
                <w:szCs w:val="22"/>
              </w:rPr>
            </w:pPr>
            <w:r w:rsidRPr="004B0726">
              <w:rPr>
                <w:b/>
                <w:sz w:val="20"/>
                <w:szCs w:val="22"/>
              </w:rPr>
              <w:t>Mandatory generic, cover a 34-day supply</w:t>
            </w:r>
          </w:p>
        </w:tc>
        <w:tc>
          <w:tcPr>
            <w:tcW w:w="3770" w:type="dxa"/>
            <w:shd w:val="clear" w:color="auto" w:fill="ACB9CA" w:themeFill="text2" w:themeFillTint="66"/>
            <w:vAlign w:val="center"/>
          </w:tcPr>
          <w:p w14:paraId="580E4C1D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color w:val="FFFFFF" w:themeColor="background1"/>
                <w:sz w:val="20"/>
                <w:szCs w:val="22"/>
              </w:rPr>
            </w:pPr>
            <w:r w:rsidRPr="004B0726">
              <w:rPr>
                <w:color w:val="FFFFFF" w:themeColor="background1"/>
                <w:sz w:val="20"/>
                <w:szCs w:val="22"/>
              </w:rPr>
              <w:t>Pharmacy</w:t>
            </w:r>
          </w:p>
        </w:tc>
        <w:tc>
          <w:tcPr>
            <w:tcW w:w="3355" w:type="dxa"/>
            <w:shd w:val="clear" w:color="auto" w:fill="ACB9CA" w:themeFill="text2" w:themeFillTint="66"/>
            <w:vAlign w:val="center"/>
          </w:tcPr>
          <w:p w14:paraId="378ACB6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color w:val="FFFFFF" w:themeColor="background1"/>
                <w:sz w:val="20"/>
                <w:szCs w:val="22"/>
              </w:rPr>
            </w:pPr>
            <w:r w:rsidRPr="004B0726">
              <w:rPr>
                <w:color w:val="FFFFFF" w:themeColor="background1"/>
                <w:sz w:val="20"/>
                <w:szCs w:val="22"/>
              </w:rPr>
              <w:t>FCP Health &amp; Wellness Prescription</w:t>
            </w:r>
          </w:p>
        </w:tc>
      </w:tr>
      <w:tr w:rsidR="00C21E4A" w:rsidRPr="004B0726" w14:paraId="0DB10FB3" w14:textId="77777777" w:rsidTr="00CA319B">
        <w:tc>
          <w:tcPr>
            <w:tcW w:w="3773" w:type="dxa"/>
            <w:vAlign w:val="center"/>
          </w:tcPr>
          <w:p w14:paraId="0ACCEAA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Over the Counter</w:t>
            </w:r>
          </w:p>
        </w:tc>
        <w:tc>
          <w:tcPr>
            <w:tcW w:w="3770" w:type="dxa"/>
            <w:vAlign w:val="center"/>
          </w:tcPr>
          <w:p w14:paraId="7251BB5D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$7.50 Co-pay then paid at 100%</w:t>
            </w:r>
          </w:p>
        </w:tc>
        <w:tc>
          <w:tcPr>
            <w:tcW w:w="3355" w:type="dxa"/>
            <w:vAlign w:val="center"/>
          </w:tcPr>
          <w:p w14:paraId="448DC45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 Co-pay then paid at 100%</w:t>
            </w:r>
          </w:p>
        </w:tc>
      </w:tr>
      <w:tr w:rsidR="00C21E4A" w:rsidRPr="004B0726" w14:paraId="29D6FDE8" w14:textId="77777777" w:rsidTr="00CA319B">
        <w:tc>
          <w:tcPr>
            <w:tcW w:w="3773" w:type="dxa"/>
            <w:vAlign w:val="center"/>
          </w:tcPr>
          <w:p w14:paraId="5CB4095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Generic Drugs</w:t>
            </w:r>
          </w:p>
        </w:tc>
        <w:tc>
          <w:tcPr>
            <w:tcW w:w="3770" w:type="dxa"/>
            <w:vAlign w:val="center"/>
          </w:tcPr>
          <w:p w14:paraId="01D6204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$15 Co-pay then paid at 100%</w:t>
            </w:r>
          </w:p>
        </w:tc>
        <w:tc>
          <w:tcPr>
            <w:tcW w:w="3355" w:type="dxa"/>
            <w:vAlign w:val="center"/>
          </w:tcPr>
          <w:p w14:paraId="0E9FF71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$10 Co-pay then paid at 100%</w:t>
            </w:r>
          </w:p>
        </w:tc>
      </w:tr>
      <w:tr w:rsidR="00C21E4A" w:rsidRPr="004B0726" w14:paraId="3AA22903" w14:textId="77777777" w:rsidTr="00CA319B">
        <w:tc>
          <w:tcPr>
            <w:tcW w:w="3773" w:type="dxa"/>
            <w:vAlign w:val="center"/>
          </w:tcPr>
          <w:p w14:paraId="37D781E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Formulary</w:t>
            </w:r>
          </w:p>
        </w:tc>
        <w:tc>
          <w:tcPr>
            <w:tcW w:w="3770" w:type="dxa"/>
            <w:vAlign w:val="center"/>
          </w:tcPr>
          <w:p w14:paraId="619E4AF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$30 Co-pay then paid at 100%</w:t>
            </w:r>
          </w:p>
        </w:tc>
        <w:tc>
          <w:tcPr>
            <w:tcW w:w="3355" w:type="dxa"/>
            <w:vAlign w:val="center"/>
          </w:tcPr>
          <w:p w14:paraId="10AF92DF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$15 Co-pay then paid at 100%</w:t>
            </w:r>
          </w:p>
        </w:tc>
      </w:tr>
      <w:tr w:rsidR="00C21E4A" w:rsidRPr="004B0726" w14:paraId="71878B54" w14:textId="77777777" w:rsidTr="00CA319B">
        <w:tc>
          <w:tcPr>
            <w:tcW w:w="3773" w:type="dxa"/>
            <w:vAlign w:val="center"/>
          </w:tcPr>
          <w:p w14:paraId="7A0C342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proofErr w:type="gramStart"/>
            <w:r w:rsidRPr="004B0726">
              <w:rPr>
                <w:sz w:val="16"/>
                <w:szCs w:val="18"/>
              </w:rPr>
              <w:t>Non Formulary</w:t>
            </w:r>
            <w:proofErr w:type="gramEnd"/>
            <w:r w:rsidRPr="004B0726">
              <w:rPr>
                <w:sz w:val="16"/>
                <w:szCs w:val="18"/>
              </w:rPr>
              <w:t xml:space="preserve"> and Sleep Medications</w:t>
            </w:r>
          </w:p>
        </w:tc>
        <w:tc>
          <w:tcPr>
            <w:tcW w:w="3770" w:type="dxa"/>
            <w:vAlign w:val="center"/>
          </w:tcPr>
          <w:p w14:paraId="413A854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$60 Co-pay then paid at 100%</w:t>
            </w:r>
          </w:p>
        </w:tc>
        <w:tc>
          <w:tcPr>
            <w:tcW w:w="3355" w:type="dxa"/>
            <w:vAlign w:val="center"/>
          </w:tcPr>
          <w:p w14:paraId="7D16DF7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$30 Co-pay then paid at 100%</w:t>
            </w:r>
          </w:p>
        </w:tc>
      </w:tr>
      <w:tr w:rsidR="00C21E4A" w:rsidRPr="004B0726" w14:paraId="7610E5C9" w14:textId="77777777" w:rsidTr="00CA319B">
        <w:tc>
          <w:tcPr>
            <w:tcW w:w="3773" w:type="dxa"/>
            <w:vAlign w:val="center"/>
          </w:tcPr>
          <w:p w14:paraId="77F9113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Specialty Drugs</w:t>
            </w:r>
          </w:p>
        </w:tc>
        <w:tc>
          <w:tcPr>
            <w:tcW w:w="3770" w:type="dxa"/>
            <w:vAlign w:val="center"/>
          </w:tcPr>
          <w:p w14:paraId="29168D5A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10% of cost, up to $250</w:t>
            </w:r>
          </w:p>
        </w:tc>
        <w:tc>
          <w:tcPr>
            <w:tcW w:w="3355" w:type="dxa"/>
            <w:vAlign w:val="center"/>
          </w:tcPr>
          <w:p w14:paraId="613980D9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10% of cost, up to $250</w:t>
            </w:r>
          </w:p>
        </w:tc>
      </w:tr>
    </w:tbl>
    <w:p w14:paraId="014C51E0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2"/>
          <w:szCs w:val="28"/>
        </w:rPr>
      </w:pPr>
    </w:p>
    <w:p w14:paraId="67EDA99B" w14:textId="1B42D776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4"/>
          <w:szCs w:val="28"/>
        </w:rPr>
      </w:pPr>
      <w:r w:rsidRPr="004B0726">
        <w:rPr>
          <w:b/>
          <w:color w:val="4472C4" w:themeColor="accent1"/>
          <w:sz w:val="24"/>
          <w:szCs w:val="28"/>
        </w:rPr>
        <w:t xml:space="preserve">Dental Plan </w:t>
      </w:r>
      <w:r w:rsidRPr="004B0726">
        <w:rPr>
          <w:b/>
          <w:color w:val="4472C4" w:themeColor="accent1"/>
          <w:sz w:val="20"/>
          <w:szCs w:val="22"/>
        </w:rPr>
        <w:t>(both Crandon and Milwaukee)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D269C3D" wp14:editId="6D448A3A">
                <wp:extent cx="107950" cy="88900"/>
                <wp:effectExtent l="19050" t="19050" r="25400" b="44450"/>
                <wp:docPr id="59" name="Flowchart: Decisi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1E470" id="Flowchart: Decision 59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3533"/>
        <w:gridCol w:w="3157"/>
      </w:tblGrid>
      <w:tr w:rsidR="00C21E4A" w:rsidRPr="004B0726" w14:paraId="4329F66E" w14:textId="77777777" w:rsidTr="00CA319B">
        <w:trPr>
          <w:trHeight w:val="512"/>
        </w:trPr>
        <w:tc>
          <w:tcPr>
            <w:tcW w:w="3773" w:type="dxa"/>
            <w:shd w:val="clear" w:color="auto" w:fill="ACB9CA" w:themeFill="text2" w:themeFillTint="66"/>
            <w:vAlign w:val="center"/>
          </w:tcPr>
          <w:p w14:paraId="23909819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b/>
                <w:color w:val="FFFFFF" w:themeColor="background1"/>
                <w:sz w:val="20"/>
                <w:szCs w:val="18"/>
              </w:rPr>
            </w:pPr>
            <w:r w:rsidRPr="004B0726">
              <w:rPr>
                <w:b/>
                <w:sz w:val="20"/>
                <w:szCs w:val="18"/>
              </w:rPr>
              <w:t>All dental claims are paid as in-network</w:t>
            </w:r>
          </w:p>
        </w:tc>
        <w:tc>
          <w:tcPr>
            <w:tcW w:w="3770" w:type="dxa"/>
            <w:shd w:val="clear" w:color="auto" w:fill="ACB9CA" w:themeFill="text2" w:themeFillTint="66"/>
            <w:vAlign w:val="center"/>
          </w:tcPr>
          <w:p w14:paraId="7D27AE87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color w:val="FFFFFF" w:themeColor="background1"/>
                <w:sz w:val="20"/>
                <w:szCs w:val="18"/>
              </w:rPr>
            </w:pPr>
            <w:r w:rsidRPr="004B0726">
              <w:rPr>
                <w:color w:val="FFFFFF" w:themeColor="background1"/>
                <w:sz w:val="20"/>
                <w:szCs w:val="18"/>
              </w:rPr>
              <w:t>FCP Health &amp; Wellness Center</w:t>
            </w:r>
          </w:p>
        </w:tc>
        <w:tc>
          <w:tcPr>
            <w:tcW w:w="3355" w:type="dxa"/>
            <w:shd w:val="clear" w:color="auto" w:fill="ACB9CA" w:themeFill="text2" w:themeFillTint="66"/>
            <w:vAlign w:val="center"/>
          </w:tcPr>
          <w:p w14:paraId="765F5AC4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color w:val="FFFFFF" w:themeColor="background1"/>
                <w:sz w:val="20"/>
                <w:szCs w:val="18"/>
              </w:rPr>
            </w:pPr>
            <w:r w:rsidRPr="004B0726">
              <w:rPr>
                <w:color w:val="FFFFFF" w:themeColor="background1"/>
                <w:sz w:val="20"/>
                <w:szCs w:val="18"/>
              </w:rPr>
              <w:t>All Other Providers</w:t>
            </w:r>
          </w:p>
        </w:tc>
      </w:tr>
      <w:tr w:rsidR="00C21E4A" w:rsidRPr="004B0726" w14:paraId="34CACFF8" w14:textId="77777777" w:rsidTr="00CA319B">
        <w:tc>
          <w:tcPr>
            <w:tcW w:w="3773" w:type="dxa"/>
            <w:vAlign w:val="center"/>
          </w:tcPr>
          <w:p w14:paraId="3BDFC316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Calendar Year Deductible</w:t>
            </w:r>
          </w:p>
        </w:tc>
        <w:tc>
          <w:tcPr>
            <w:tcW w:w="3770" w:type="dxa"/>
            <w:vAlign w:val="center"/>
          </w:tcPr>
          <w:p w14:paraId="124BF6C4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$50 / Individual</w:t>
            </w:r>
          </w:p>
        </w:tc>
        <w:tc>
          <w:tcPr>
            <w:tcW w:w="3355" w:type="dxa"/>
            <w:vAlign w:val="center"/>
          </w:tcPr>
          <w:p w14:paraId="07467388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$50 / Individual</w:t>
            </w:r>
          </w:p>
        </w:tc>
      </w:tr>
      <w:tr w:rsidR="00C21E4A" w:rsidRPr="004B0726" w14:paraId="57C3FC89" w14:textId="77777777" w:rsidTr="00CA319B">
        <w:tc>
          <w:tcPr>
            <w:tcW w:w="3773" w:type="dxa"/>
            <w:vAlign w:val="center"/>
          </w:tcPr>
          <w:p w14:paraId="63993356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Maximum Dental Benefit</w:t>
            </w:r>
          </w:p>
        </w:tc>
        <w:tc>
          <w:tcPr>
            <w:tcW w:w="3770" w:type="dxa"/>
            <w:vAlign w:val="center"/>
          </w:tcPr>
          <w:p w14:paraId="075346B5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$1,000 / calendar year</w:t>
            </w:r>
          </w:p>
        </w:tc>
        <w:tc>
          <w:tcPr>
            <w:tcW w:w="3355" w:type="dxa"/>
            <w:vAlign w:val="center"/>
          </w:tcPr>
          <w:p w14:paraId="20CC46C7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$1,000 / calendar year</w:t>
            </w:r>
          </w:p>
        </w:tc>
      </w:tr>
      <w:tr w:rsidR="00C21E4A" w:rsidRPr="004B0726" w14:paraId="790503B3" w14:textId="77777777" w:rsidTr="00CA319B">
        <w:tc>
          <w:tcPr>
            <w:tcW w:w="3773" w:type="dxa"/>
            <w:vAlign w:val="center"/>
          </w:tcPr>
          <w:p w14:paraId="14BBEF1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Preventative Services</w:t>
            </w:r>
          </w:p>
        </w:tc>
        <w:tc>
          <w:tcPr>
            <w:tcW w:w="3770" w:type="dxa"/>
            <w:vAlign w:val="center"/>
          </w:tcPr>
          <w:p w14:paraId="08D0C8C3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</w:t>
            </w:r>
          </w:p>
        </w:tc>
        <w:tc>
          <w:tcPr>
            <w:tcW w:w="3355" w:type="dxa"/>
            <w:vAlign w:val="center"/>
          </w:tcPr>
          <w:p w14:paraId="4CB28E2C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</w:t>
            </w:r>
          </w:p>
        </w:tc>
      </w:tr>
      <w:tr w:rsidR="00C21E4A" w:rsidRPr="004B0726" w14:paraId="212DBB8F" w14:textId="77777777" w:rsidTr="00CA319B">
        <w:tc>
          <w:tcPr>
            <w:tcW w:w="3773" w:type="dxa"/>
            <w:vAlign w:val="center"/>
          </w:tcPr>
          <w:p w14:paraId="506BE270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Basic Services</w:t>
            </w:r>
          </w:p>
        </w:tc>
        <w:tc>
          <w:tcPr>
            <w:tcW w:w="3770" w:type="dxa"/>
            <w:vAlign w:val="center"/>
          </w:tcPr>
          <w:p w14:paraId="55DAB8A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 xml:space="preserve">100% after Deductible </w:t>
            </w:r>
          </w:p>
        </w:tc>
        <w:tc>
          <w:tcPr>
            <w:tcW w:w="3355" w:type="dxa"/>
            <w:vAlign w:val="center"/>
          </w:tcPr>
          <w:p w14:paraId="42E9DF7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80% after Deductible</w:t>
            </w:r>
          </w:p>
        </w:tc>
      </w:tr>
      <w:tr w:rsidR="00C21E4A" w:rsidRPr="004B0726" w14:paraId="4D4BF944" w14:textId="77777777" w:rsidTr="00CA319B">
        <w:tc>
          <w:tcPr>
            <w:tcW w:w="3773" w:type="dxa"/>
            <w:vAlign w:val="center"/>
          </w:tcPr>
          <w:p w14:paraId="728117B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Major / Restorative / Prosthodontic Services</w:t>
            </w:r>
          </w:p>
        </w:tc>
        <w:tc>
          <w:tcPr>
            <w:tcW w:w="3770" w:type="dxa"/>
            <w:vAlign w:val="center"/>
          </w:tcPr>
          <w:p w14:paraId="5D76CAB9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 after Deductible</w:t>
            </w:r>
          </w:p>
        </w:tc>
        <w:tc>
          <w:tcPr>
            <w:tcW w:w="3355" w:type="dxa"/>
            <w:vAlign w:val="center"/>
          </w:tcPr>
          <w:p w14:paraId="314C0AED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50% after Deductible</w:t>
            </w:r>
          </w:p>
        </w:tc>
      </w:tr>
    </w:tbl>
    <w:p w14:paraId="76A6975E" w14:textId="77777777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12"/>
          <w:szCs w:val="14"/>
        </w:rPr>
      </w:pPr>
    </w:p>
    <w:p w14:paraId="7009E00A" w14:textId="2A25280D" w:rsidR="00C21E4A" w:rsidRPr="004B0726" w:rsidRDefault="00C21E4A" w:rsidP="004B0726">
      <w:pPr>
        <w:pStyle w:val="Heading1"/>
        <w:ind w:left="0"/>
        <w:rPr>
          <w:b/>
          <w:color w:val="4472C4" w:themeColor="accent1"/>
          <w:sz w:val="24"/>
          <w:szCs w:val="28"/>
        </w:rPr>
      </w:pPr>
      <w:r w:rsidRPr="004B0726">
        <w:rPr>
          <w:b/>
          <w:color w:val="4472C4" w:themeColor="accent1"/>
          <w:sz w:val="24"/>
          <w:szCs w:val="28"/>
        </w:rPr>
        <w:t xml:space="preserve">Vision </w:t>
      </w:r>
      <w:r w:rsidR="00130870" w:rsidRPr="004B0726">
        <w:rPr>
          <w:b/>
          <w:color w:val="4472C4" w:themeColor="accent1"/>
          <w:sz w:val="20"/>
          <w:szCs w:val="22"/>
        </w:rPr>
        <w:t xml:space="preserve">(both Crandon and </w:t>
      </w:r>
      <w:proofErr w:type="gramStart"/>
      <w:r w:rsidR="00130870" w:rsidRPr="004B0726">
        <w:rPr>
          <w:b/>
          <w:color w:val="4472C4" w:themeColor="accent1"/>
          <w:sz w:val="20"/>
          <w:szCs w:val="22"/>
        </w:rPr>
        <w:t>Milwaukee)</w:t>
      </w:r>
      <w:r w:rsidR="00130870" w:rsidRPr="004B0726">
        <w:rPr>
          <w:b/>
          <w:noProof/>
          <w:color w:val="000000" w:themeColor="text1"/>
          <w:sz w:val="20"/>
          <w:szCs w:val="20"/>
        </w:rPr>
        <w:t xml:space="preserve">  </w:t>
      </w:r>
      <w:r w:rsidR="00646EAD" w:rsidRPr="004B0726">
        <w:rPr>
          <w:b/>
          <w:noProof/>
          <w:color w:val="000000" w:themeColor="text1"/>
          <w:sz w:val="20"/>
          <w:szCs w:val="20"/>
        </w:rPr>
        <w:t xml:space="preserve"> </w:t>
      </w:r>
      <w:proofErr w:type="gramEnd"/>
      <w:r w:rsidR="00646EAD" w:rsidRPr="004B0726">
        <w:rPr>
          <w:b/>
          <w:noProof/>
          <w:color w:val="000000" w:themeColor="text1"/>
          <w:sz w:val="20"/>
          <w:szCs w:val="20"/>
        </w:rPr>
        <w:t xml:space="preserve"> </w:t>
      </w:r>
      <w:r w:rsidR="00646EAD" w:rsidRPr="004B0726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9E912C0" wp14:editId="5D813593">
                <wp:extent cx="107950" cy="88900"/>
                <wp:effectExtent l="19050" t="19050" r="25400" b="44450"/>
                <wp:docPr id="64" name="Flowchart: Decisi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CE97B" id="Flowchart: Decision 64" o:spid="_x0000_s1026" type="#_x0000_t110" style="width:8.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" fillcolor="#4472c4 [3204]" strokecolor="#1f3763 [1604]" strokeweight="1pt"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016"/>
        <w:gridCol w:w="3685"/>
      </w:tblGrid>
      <w:tr w:rsidR="00C21E4A" w:rsidRPr="004B0726" w14:paraId="78062DF4" w14:textId="77777777" w:rsidTr="004B0726">
        <w:trPr>
          <w:trHeight w:val="512"/>
        </w:trPr>
        <w:tc>
          <w:tcPr>
            <w:tcW w:w="3539" w:type="dxa"/>
            <w:shd w:val="clear" w:color="auto" w:fill="ACB9CA" w:themeFill="text2" w:themeFillTint="66"/>
            <w:vAlign w:val="center"/>
          </w:tcPr>
          <w:p w14:paraId="45E4D93E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b/>
                <w:color w:val="FFFFFF" w:themeColor="background1"/>
                <w:sz w:val="20"/>
                <w:szCs w:val="18"/>
              </w:rPr>
            </w:pPr>
            <w:r w:rsidRPr="004B0726">
              <w:rPr>
                <w:b/>
                <w:sz w:val="20"/>
                <w:szCs w:val="18"/>
              </w:rPr>
              <w:t>Per Covered Person / one exam per 12-month period</w:t>
            </w:r>
          </w:p>
        </w:tc>
        <w:tc>
          <w:tcPr>
            <w:tcW w:w="3016" w:type="dxa"/>
            <w:shd w:val="clear" w:color="auto" w:fill="ACB9CA" w:themeFill="text2" w:themeFillTint="66"/>
            <w:vAlign w:val="center"/>
          </w:tcPr>
          <w:p w14:paraId="776EF1DE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color w:val="FFFFFF" w:themeColor="background1"/>
                <w:sz w:val="20"/>
                <w:szCs w:val="18"/>
              </w:rPr>
            </w:pPr>
            <w:r w:rsidRPr="004B0726">
              <w:rPr>
                <w:color w:val="FFFFFF" w:themeColor="background1"/>
                <w:sz w:val="20"/>
                <w:szCs w:val="18"/>
              </w:rPr>
              <w:t xml:space="preserve">FCP Health &amp; Wellness Center </w:t>
            </w:r>
          </w:p>
        </w:tc>
        <w:tc>
          <w:tcPr>
            <w:tcW w:w="3685" w:type="dxa"/>
            <w:shd w:val="clear" w:color="auto" w:fill="ACB9CA" w:themeFill="text2" w:themeFillTint="66"/>
            <w:vAlign w:val="center"/>
          </w:tcPr>
          <w:p w14:paraId="53F1A2FA" w14:textId="7B9696FD" w:rsidR="00C21E4A" w:rsidRPr="00130870" w:rsidRDefault="00C21E4A" w:rsidP="00130870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bCs/>
                <w:color w:val="FFFFFF" w:themeColor="background1"/>
                <w:sz w:val="20"/>
                <w:szCs w:val="18"/>
              </w:rPr>
            </w:pPr>
            <w:r w:rsidRPr="00130870">
              <w:rPr>
                <w:bCs/>
                <w:color w:val="FFFFFF" w:themeColor="background1"/>
                <w:sz w:val="20"/>
                <w:szCs w:val="18"/>
              </w:rPr>
              <w:t>All Other Providers</w:t>
            </w:r>
          </w:p>
        </w:tc>
      </w:tr>
      <w:tr w:rsidR="00C21E4A" w:rsidRPr="004B0726" w14:paraId="626FAFC0" w14:textId="77777777" w:rsidTr="004B0726">
        <w:tc>
          <w:tcPr>
            <w:tcW w:w="3539" w:type="dxa"/>
            <w:vAlign w:val="center"/>
          </w:tcPr>
          <w:p w14:paraId="355C03E8" w14:textId="75305735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Vision Exam (Includes Refraction)</w:t>
            </w:r>
          </w:p>
        </w:tc>
        <w:tc>
          <w:tcPr>
            <w:tcW w:w="3016" w:type="dxa"/>
            <w:vAlign w:val="center"/>
          </w:tcPr>
          <w:p w14:paraId="260EA19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 xml:space="preserve">$30 Co-pay then 100% </w:t>
            </w:r>
          </w:p>
        </w:tc>
        <w:tc>
          <w:tcPr>
            <w:tcW w:w="3685" w:type="dxa"/>
            <w:vAlign w:val="center"/>
          </w:tcPr>
          <w:p w14:paraId="1A58F9B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$40 Co-pay then 100% / $60 Co-pay then 100%</w:t>
            </w:r>
          </w:p>
        </w:tc>
      </w:tr>
      <w:tr w:rsidR="00C21E4A" w:rsidRPr="004B0726" w14:paraId="55507E8A" w14:textId="77777777" w:rsidTr="004B0726">
        <w:tc>
          <w:tcPr>
            <w:tcW w:w="3539" w:type="dxa"/>
            <w:vAlign w:val="center"/>
          </w:tcPr>
          <w:p w14:paraId="06E2B3AD" w14:textId="271CF3F1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Frames and Lenses</w:t>
            </w:r>
          </w:p>
        </w:tc>
        <w:tc>
          <w:tcPr>
            <w:tcW w:w="3016" w:type="dxa"/>
            <w:vAlign w:val="center"/>
          </w:tcPr>
          <w:p w14:paraId="4213A021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100%, up to $250 per year</w:t>
            </w:r>
          </w:p>
        </w:tc>
        <w:tc>
          <w:tcPr>
            <w:tcW w:w="3685" w:type="dxa"/>
            <w:vAlign w:val="center"/>
          </w:tcPr>
          <w:p w14:paraId="05F2F93E" w14:textId="77777777" w:rsidR="00C21E4A" w:rsidRPr="004B0726" w:rsidRDefault="00C21E4A" w:rsidP="004B0726">
            <w:pPr>
              <w:tabs>
                <w:tab w:val="left" w:pos="820"/>
                <w:tab w:val="left" w:pos="821"/>
              </w:tabs>
              <w:spacing w:before="1"/>
              <w:jc w:val="center"/>
              <w:rPr>
                <w:sz w:val="16"/>
                <w:szCs w:val="18"/>
              </w:rPr>
            </w:pPr>
            <w:r w:rsidRPr="004B0726">
              <w:rPr>
                <w:sz w:val="16"/>
                <w:szCs w:val="18"/>
              </w:rPr>
              <w:t>90%, up to $250 per year</w:t>
            </w:r>
          </w:p>
        </w:tc>
      </w:tr>
    </w:tbl>
    <w:p w14:paraId="475BD8D3" w14:textId="7F8FB124" w:rsidR="00B3109B" w:rsidRPr="00AF0A16" w:rsidRDefault="00C21E4A" w:rsidP="00AF0A16">
      <w:pPr>
        <w:pStyle w:val="Heading1"/>
        <w:spacing w:before="120"/>
        <w:ind w:left="0"/>
        <w:rPr>
          <w:sz w:val="16"/>
          <w:szCs w:val="28"/>
        </w:rPr>
      </w:pPr>
      <w:r w:rsidRPr="004B0726">
        <w:rPr>
          <w:sz w:val="16"/>
          <w:szCs w:val="28"/>
        </w:rPr>
        <w:t>*Deductibles, Coinsurance and Co-pays are applied to the Out-of-Pocket Expense Maximum.</w:t>
      </w:r>
      <w:bookmarkEnd w:id="0"/>
    </w:p>
    <w:sectPr w:rsidR="00B3109B" w:rsidRPr="00AF0A16" w:rsidSect="004B0726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174"/>
    <w:multiLevelType w:val="hybridMultilevel"/>
    <w:tmpl w:val="7C44A78C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D427FF7"/>
    <w:multiLevelType w:val="hybridMultilevel"/>
    <w:tmpl w:val="F396419C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1D745D3"/>
    <w:multiLevelType w:val="hybridMultilevel"/>
    <w:tmpl w:val="05E0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4745"/>
    <w:multiLevelType w:val="hybridMultilevel"/>
    <w:tmpl w:val="E1A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3526">
    <w:abstractNumId w:val="3"/>
  </w:num>
  <w:num w:numId="2" w16cid:durableId="1598515988">
    <w:abstractNumId w:val="2"/>
  </w:num>
  <w:num w:numId="3" w16cid:durableId="1049650992">
    <w:abstractNumId w:val="1"/>
  </w:num>
  <w:num w:numId="4" w16cid:durableId="41701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B8"/>
    <w:rsid w:val="0000326B"/>
    <w:rsid w:val="00130870"/>
    <w:rsid w:val="00285C60"/>
    <w:rsid w:val="002A1C4F"/>
    <w:rsid w:val="002A2817"/>
    <w:rsid w:val="002E7DBF"/>
    <w:rsid w:val="00344FE0"/>
    <w:rsid w:val="0041231B"/>
    <w:rsid w:val="004B0726"/>
    <w:rsid w:val="004C4E08"/>
    <w:rsid w:val="00645C57"/>
    <w:rsid w:val="00646EAD"/>
    <w:rsid w:val="006712E5"/>
    <w:rsid w:val="006960AB"/>
    <w:rsid w:val="008356E4"/>
    <w:rsid w:val="008B24A2"/>
    <w:rsid w:val="0090422F"/>
    <w:rsid w:val="009A79B8"/>
    <w:rsid w:val="00AF0A16"/>
    <w:rsid w:val="00B3109B"/>
    <w:rsid w:val="00BF279A"/>
    <w:rsid w:val="00BF49CE"/>
    <w:rsid w:val="00C21E4A"/>
    <w:rsid w:val="00C864BA"/>
    <w:rsid w:val="00D034C4"/>
    <w:rsid w:val="00DC4127"/>
    <w:rsid w:val="00E01D4F"/>
    <w:rsid w:val="00E715CC"/>
    <w:rsid w:val="00EC5BD9"/>
    <w:rsid w:val="00F029C6"/>
    <w:rsid w:val="00F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00BB"/>
  <w15:chartTrackingRefBased/>
  <w15:docId w15:val="{40823EB6-D131-4336-A128-9B1F009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uiPriority w:val="1"/>
    <w:qFormat/>
    <w:rsid w:val="00C21E4A"/>
    <w:pPr>
      <w:widowControl w:val="0"/>
      <w:autoSpaceDE w:val="0"/>
      <w:autoSpaceDN w:val="0"/>
      <w:ind w:left="100"/>
      <w:outlineLvl w:val="0"/>
    </w:pPr>
    <w:rPr>
      <w:rFonts w:eastAsia="Arial" w:cs="Arial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Para10">
    <w:name w:val="FSPara10"/>
    <w:rsid w:val="009A79B8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21E4A"/>
    <w:rPr>
      <w:rFonts w:ascii="Arial" w:eastAsia="Arial" w:hAnsi="Arial" w:cs="Arial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1E4A"/>
    <w:pPr>
      <w:widowControl w:val="0"/>
      <w:autoSpaceDE w:val="0"/>
      <w:autoSpaceDN w:val="0"/>
      <w:ind w:left="820"/>
    </w:pPr>
    <w:rPr>
      <w:rFonts w:eastAsia="Arial" w:cs="Arial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1E4A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21E4A"/>
    <w:pPr>
      <w:widowControl w:val="0"/>
      <w:autoSpaceDE w:val="0"/>
      <w:autoSpaceDN w:val="0"/>
      <w:spacing w:line="245" w:lineRule="exact"/>
      <w:ind w:left="820" w:hanging="360"/>
    </w:pPr>
    <w:rPr>
      <w:rFonts w:eastAsia="Arial" w:cs="Arial"/>
      <w:szCs w:val="22"/>
      <w:lang w:bidi="en-US"/>
    </w:rPr>
  </w:style>
  <w:style w:type="table" w:styleId="TableGrid">
    <w:name w:val="Table Grid"/>
    <w:basedOn w:val="TableNormal"/>
    <w:uiPriority w:val="59"/>
    <w:rsid w:val="00C21E4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pl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ir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4118</Characters>
  <Application>Microsoft Office Word</Application>
  <DocSecurity>0</DocSecurity>
  <Lines>164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Rosio</dc:creator>
  <cp:keywords/>
  <dc:description/>
  <cp:lastModifiedBy>Lisa Kerzisnik</cp:lastModifiedBy>
  <cp:revision>2</cp:revision>
  <dcterms:created xsi:type="dcterms:W3CDTF">2024-01-02T19:01:00Z</dcterms:created>
  <dcterms:modified xsi:type="dcterms:W3CDTF">2024-01-02T19:01:00Z</dcterms:modified>
</cp:coreProperties>
</file>